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99" w:rsidRPr="00F835A6" w:rsidRDefault="00F13499" w:rsidP="00F1349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835A6">
        <w:rPr>
          <w:rFonts w:ascii="Times New Roman" w:hAnsi="Times New Roman" w:cs="Times New Roman"/>
          <w:sz w:val="26"/>
          <w:szCs w:val="26"/>
        </w:rPr>
        <w:t>Департаментом транспорта, строительства и городской инфраструктуры, на основании полученных уведомлений о бюджетных ассигнованиях из областного бюджета, заключено два муниципальных контракта на выполнение работ по модернизации пешеходных переходов, светофорных объектов и установке пешеходных ограждений на автомобильных дорогах общего пользования местного значения.</w:t>
      </w:r>
    </w:p>
    <w:p w:rsidR="00F13499" w:rsidRPr="00F835A6" w:rsidRDefault="00F13499" w:rsidP="0079308C">
      <w:pPr>
        <w:pStyle w:val="a3"/>
        <w:numPr>
          <w:ilvl w:val="0"/>
          <w:numId w:val="1"/>
        </w:numPr>
        <w:tabs>
          <w:tab w:val="left" w:pos="34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Муниципальный контракт № 20000286 от 17.08.2020 года, подрядчик – ИП Герасимчук Пав</w:t>
      </w:r>
      <w:r w:rsidR="00890CF0">
        <w:rPr>
          <w:rFonts w:ascii="Times New Roman" w:hAnsi="Times New Roman" w:cs="Times New Roman"/>
          <w:sz w:val="26"/>
          <w:szCs w:val="26"/>
        </w:rPr>
        <w:t>ел Александрович</w:t>
      </w:r>
      <w:r w:rsidRPr="00F835A6">
        <w:rPr>
          <w:rFonts w:ascii="Times New Roman" w:hAnsi="Times New Roman" w:cs="Times New Roman"/>
          <w:sz w:val="26"/>
          <w:szCs w:val="26"/>
        </w:rPr>
        <w:t>.</w:t>
      </w:r>
      <w:r w:rsidR="0079308C" w:rsidRPr="0079308C">
        <w:rPr>
          <w:rFonts w:ascii="Times New Roman" w:hAnsi="Times New Roman" w:cs="Times New Roman"/>
          <w:sz w:val="26"/>
          <w:szCs w:val="26"/>
        </w:rPr>
        <w:t xml:space="preserve"> Стоимость контракта 13 926 620 (тринадцать миллионов девятьсот двадцать шесть тысяч шестьсот двадцать) рублей 98 копеек</w:t>
      </w:r>
    </w:p>
    <w:p w:rsidR="00F13499" w:rsidRPr="00F835A6" w:rsidRDefault="00F13499" w:rsidP="006218D8">
      <w:pPr>
        <w:tabs>
          <w:tab w:val="left" w:pos="34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1.1. Адресный перечень комплексной модернизации существующих </w:t>
      </w:r>
      <w:r w:rsidRPr="00F835A6">
        <w:rPr>
          <w:rFonts w:ascii="Times New Roman" w:hAnsi="Times New Roman" w:cs="Times New Roman"/>
          <w:b/>
          <w:sz w:val="26"/>
          <w:szCs w:val="26"/>
        </w:rPr>
        <w:t>пешеходных переходов</w:t>
      </w:r>
      <w:r w:rsidRPr="00F835A6">
        <w:rPr>
          <w:rFonts w:ascii="Times New Roman" w:hAnsi="Times New Roman" w:cs="Times New Roman"/>
          <w:sz w:val="26"/>
          <w:szCs w:val="26"/>
        </w:rPr>
        <w:t xml:space="preserve"> (дорожные знаки; дорожные знаки, выполненные на щитах с флуоресцентной основой; стойка дорожного знака; разметка дорожная; светофор светодиодный типа Т.7, установленный на Г-образной опоре; ограничивающие пешеходные ограждения; ис</w:t>
      </w:r>
      <w:r w:rsidR="006218D8" w:rsidRPr="00F835A6">
        <w:rPr>
          <w:rFonts w:ascii="Times New Roman" w:hAnsi="Times New Roman" w:cs="Times New Roman"/>
          <w:sz w:val="26"/>
          <w:szCs w:val="26"/>
        </w:rPr>
        <w:t>кусственная дорожная неровность</w:t>
      </w:r>
      <w:r w:rsidRPr="00F835A6">
        <w:rPr>
          <w:rFonts w:ascii="Times New Roman" w:hAnsi="Times New Roman" w:cs="Times New Roman"/>
          <w:sz w:val="26"/>
          <w:szCs w:val="26"/>
        </w:rPr>
        <w:t>)</w:t>
      </w:r>
      <w:r w:rsidR="006218D8" w:rsidRPr="00F835A6">
        <w:rPr>
          <w:rFonts w:ascii="Times New Roman" w:hAnsi="Times New Roman" w:cs="Times New Roman"/>
          <w:sz w:val="26"/>
          <w:szCs w:val="26"/>
        </w:rPr>
        <w:t>: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1. г. Архангельск, ул. Кировская, д. 12 (МБОУ № 43);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2. г. Архангельск, ул. Кировская, д. 21 (МБОУ № 37);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3. г. Архангельск, ул. Кировская, 6 (МБОУ № 37);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4. г. Архангельск, ул. </w:t>
      </w:r>
      <w:proofErr w:type="spellStart"/>
      <w:r w:rsidRPr="00F835A6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F835A6">
        <w:rPr>
          <w:rFonts w:ascii="Times New Roman" w:hAnsi="Times New Roman" w:cs="Times New Roman"/>
          <w:sz w:val="26"/>
          <w:szCs w:val="26"/>
        </w:rPr>
        <w:t>, д. 4 (МБОУ № 77);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5. г. Архангельск, ул. Вычегодская, д. 19, корп. 2 (Юношеский центр).</w:t>
      </w:r>
    </w:p>
    <w:p w:rsidR="00F13499" w:rsidRPr="00F835A6" w:rsidRDefault="00F13499" w:rsidP="006218D8">
      <w:pPr>
        <w:tabs>
          <w:tab w:val="left" w:pos="34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1.2. Адресный перечень объектов модернизации</w:t>
      </w:r>
      <w:r w:rsidR="006218D8" w:rsidRPr="00F835A6">
        <w:rPr>
          <w:rFonts w:ascii="Times New Roman" w:hAnsi="Times New Roman" w:cs="Times New Roman"/>
          <w:sz w:val="26"/>
          <w:szCs w:val="26"/>
        </w:rPr>
        <w:t xml:space="preserve"> </w:t>
      </w:r>
      <w:r w:rsidR="006218D8" w:rsidRPr="00F835A6">
        <w:rPr>
          <w:rFonts w:ascii="Times New Roman" w:hAnsi="Times New Roman" w:cs="Times New Roman"/>
          <w:b/>
          <w:sz w:val="26"/>
          <w:szCs w:val="26"/>
        </w:rPr>
        <w:t>светофорных объектов</w:t>
      </w:r>
      <w:r w:rsidR="00F835A6">
        <w:rPr>
          <w:rFonts w:ascii="Times New Roman" w:hAnsi="Times New Roman" w:cs="Times New Roman"/>
          <w:sz w:val="26"/>
          <w:szCs w:val="26"/>
        </w:rPr>
        <w:br/>
      </w:r>
      <w:r w:rsidR="006218D8" w:rsidRPr="00F835A6">
        <w:rPr>
          <w:rFonts w:ascii="Times New Roman" w:hAnsi="Times New Roman" w:cs="Times New Roman"/>
          <w:sz w:val="26"/>
          <w:szCs w:val="26"/>
        </w:rPr>
        <w:t xml:space="preserve">на </w:t>
      </w:r>
      <w:r w:rsidRPr="00F835A6">
        <w:rPr>
          <w:rFonts w:ascii="Times New Roman" w:hAnsi="Times New Roman" w:cs="Times New Roman"/>
          <w:sz w:val="26"/>
          <w:szCs w:val="26"/>
        </w:rPr>
        <w:t>автомобильных дорогах общего пользования местного значения</w:t>
      </w:r>
      <w:r w:rsidR="006218D8" w:rsidRPr="00F835A6">
        <w:rPr>
          <w:rFonts w:ascii="Times New Roman" w:hAnsi="Times New Roman" w:cs="Times New Roman"/>
          <w:sz w:val="26"/>
          <w:szCs w:val="26"/>
        </w:rPr>
        <w:t>: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1. г. Архангельск, пр. Ломоносова - ул. Вологодская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2. г. Архангельск, пр. Ломоносова - ул. Поморская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3. г. Архангельск, пр. Советских космонавтов - ул. Садовая 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4. г. Архангельск, пр. Советских космонавтов - ул. Поморская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5. г. Архангельск, пр. Троицкий - ул. Шубина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6. г. Архангельск, пр. Троицкий - ул. Комсомольская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7. г. Архангельск, ул. Адмирала Кузнецова - ул. </w:t>
      </w:r>
      <w:proofErr w:type="spellStart"/>
      <w:r w:rsidRPr="00F835A6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8. г. Архангельск, пр. Троицкий- ул. Серафимовича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9. г. Архангельск, ул. </w:t>
      </w:r>
      <w:proofErr w:type="spellStart"/>
      <w:r w:rsidRPr="00F835A6">
        <w:rPr>
          <w:rFonts w:ascii="Times New Roman" w:hAnsi="Times New Roman" w:cs="Times New Roman"/>
          <w:sz w:val="26"/>
          <w:szCs w:val="26"/>
        </w:rPr>
        <w:t>Тимме</w:t>
      </w:r>
      <w:proofErr w:type="spellEnd"/>
      <w:r w:rsidRPr="00F835A6">
        <w:rPr>
          <w:rFonts w:ascii="Times New Roman" w:hAnsi="Times New Roman" w:cs="Times New Roman"/>
          <w:sz w:val="26"/>
          <w:szCs w:val="26"/>
        </w:rPr>
        <w:t xml:space="preserve"> - 10 магазин </w:t>
      </w:r>
    </w:p>
    <w:p w:rsidR="00F13499" w:rsidRPr="00F835A6" w:rsidRDefault="00F13499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>10. г. Архангельск, ул. Обводный канал - ул. Попова.</w:t>
      </w:r>
    </w:p>
    <w:p w:rsidR="00F835A6" w:rsidRPr="00F835A6" w:rsidRDefault="00F835A6" w:rsidP="006218D8">
      <w:pPr>
        <w:pStyle w:val="a3"/>
        <w:tabs>
          <w:tab w:val="left" w:pos="34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5A6" w:rsidRPr="00F835A6" w:rsidRDefault="006218D8" w:rsidP="00F835A6">
      <w:pPr>
        <w:pStyle w:val="a3"/>
        <w:numPr>
          <w:ilvl w:val="0"/>
          <w:numId w:val="1"/>
        </w:numPr>
        <w:tabs>
          <w:tab w:val="left" w:pos="34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35A6">
        <w:rPr>
          <w:rFonts w:ascii="Times New Roman" w:hAnsi="Times New Roman" w:cs="Times New Roman"/>
          <w:sz w:val="26"/>
          <w:szCs w:val="26"/>
        </w:rPr>
        <w:t xml:space="preserve">Муниципальный контракт № </w:t>
      </w:r>
      <w:r w:rsidRPr="00F835A6">
        <w:rPr>
          <w:rStyle w:val="ng-binding"/>
          <w:rFonts w:ascii="Times New Roman" w:hAnsi="Times New Roman" w:cs="Times New Roman"/>
          <w:color w:val="000000"/>
          <w:sz w:val="26"/>
          <w:szCs w:val="26"/>
        </w:rPr>
        <w:t xml:space="preserve">20000361 </w:t>
      </w:r>
      <w:r w:rsidRPr="00F835A6">
        <w:rPr>
          <w:rFonts w:ascii="Times New Roman" w:hAnsi="Times New Roman" w:cs="Times New Roman"/>
          <w:sz w:val="26"/>
          <w:szCs w:val="26"/>
        </w:rPr>
        <w:t xml:space="preserve">от </w:t>
      </w:r>
      <w:r w:rsidR="00F835A6" w:rsidRPr="00F835A6">
        <w:rPr>
          <w:rFonts w:ascii="Times New Roman" w:hAnsi="Times New Roman" w:cs="Times New Roman"/>
          <w:sz w:val="26"/>
          <w:szCs w:val="26"/>
        </w:rPr>
        <w:t xml:space="preserve">29.09.2020 </w:t>
      </w:r>
      <w:r w:rsidRPr="00F835A6">
        <w:rPr>
          <w:rFonts w:ascii="Times New Roman" w:hAnsi="Times New Roman" w:cs="Times New Roman"/>
          <w:sz w:val="26"/>
          <w:szCs w:val="26"/>
        </w:rPr>
        <w:t>года, подрядчик – ИП</w:t>
      </w:r>
      <w:r w:rsidR="00890CF0">
        <w:rPr>
          <w:rFonts w:ascii="Times New Roman" w:hAnsi="Times New Roman" w:cs="Times New Roman"/>
          <w:sz w:val="26"/>
          <w:szCs w:val="26"/>
        </w:rPr>
        <w:t xml:space="preserve"> Герасимчук Павел Александрович</w:t>
      </w:r>
      <w:r w:rsidRPr="00F835A6">
        <w:rPr>
          <w:rFonts w:ascii="Times New Roman" w:hAnsi="Times New Roman" w:cs="Times New Roman"/>
          <w:sz w:val="26"/>
          <w:szCs w:val="26"/>
        </w:rPr>
        <w:t>.</w:t>
      </w:r>
      <w:r w:rsidR="0079308C" w:rsidRPr="0079308C">
        <w:t xml:space="preserve"> </w:t>
      </w:r>
      <w:r w:rsidR="0079308C" w:rsidRPr="0079308C">
        <w:rPr>
          <w:rFonts w:ascii="Times New Roman" w:hAnsi="Times New Roman" w:cs="Times New Roman"/>
          <w:sz w:val="26"/>
          <w:szCs w:val="26"/>
        </w:rPr>
        <w:t>Стоимость контракта</w:t>
      </w:r>
      <w:r w:rsidR="0079308C" w:rsidRPr="0079308C">
        <w:rPr>
          <w:rFonts w:ascii="Times New Roman" w:hAnsi="Times New Roman" w:cs="Times New Roman"/>
          <w:sz w:val="26"/>
          <w:szCs w:val="26"/>
        </w:rPr>
        <w:t xml:space="preserve"> </w:t>
      </w:r>
      <w:r w:rsidR="0079308C" w:rsidRPr="0079308C">
        <w:rPr>
          <w:rFonts w:ascii="Times New Roman" w:hAnsi="Times New Roman" w:cs="Times New Roman"/>
          <w:sz w:val="26"/>
          <w:szCs w:val="26"/>
        </w:rPr>
        <w:t>3 680 000 рублей (Три миллиона шестьсот восемьдесят тысяч) рублей 00 копеек</w:t>
      </w:r>
      <w:r w:rsidR="0079308C">
        <w:rPr>
          <w:rFonts w:ascii="Times New Roman" w:hAnsi="Times New Roman" w:cs="Times New Roman"/>
          <w:sz w:val="26"/>
          <w:szCs w:val="26"/>
        </w:rPr>
        <w:t>.</w:t>
      </w:r>
    </w:p>
    <w:p w:rsidR="00F835A6" w:rsidRPr="00F835A6" w:rsidRDefault="00F835A6" w:rsidP="00F835A6">
      <w:pPr>
        <w:rPr>
          <w:rFonts w:ascii="Times New Roman" w:hAnsi="Times New Roman" w:cs="Times New Roman"/>
          <w:iCs/>
          <w:sz w:val="26"/>
          <w:szCs w:val="26"/>
        </w:rPr>
      </w:pPr>
      <w:r w:rsidRPr="00F835A6">
        <w:rPr>
          <w:rFonts w:ascii="Times New Roman" w:hAnsi="Times New Roman" w:cs="Times New Roman"/>
          <w:iCs/>
          <w:sz w:val="26"/>
          <w:szCs w:val="26"/>
        </w:rPr>
        <w:t>Адресный перечень и спецификация оборудования и технических средств организации дорожного движения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2273"/>
        <w:gridCol w:w="7225"/>
      </w:tblGrid>
      <w:tr w:rsidR="00F835A6" w:rsidRPr="00F835A6" w:rsidTr="00F835A6">
        <w:trPr>
          <w:trHeight w:val="557"/>
        </w:trPr>
        <w:tc>
          <w:tcPr>
            <w:tcW w:w="567" w:type="dxa"/>
            <w:noWrap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73" w:type="dxa"/>
            <w:noWrap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7225" w:type="dxa"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F835A6" w:rsidRPr="00F835A6" w:rsidTr="00F835A6">
        <w:trPr>
          <w:trHeight w:val="1125"/>
        </w:trPr>
        <w:tc>
          <w:tcPr>
            <w:tcW w:w="567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ул. Партизанская, д. 51</w:t>
            </w:r>
          </w:p>
        </w:tc>
        <w:tc>
          <w:tcPr>
            <w:tcW w:w="7225" w:type="dxa"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пешеходных ограничивающих ограждений - 50 пм;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устройство асфальтобетонной искусственной дорожной неровности (приподнятый пешеходный переход) - 1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Г-образной опоры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lastRenderedPageBreak/>
              <w:t>- размещение светофора типа Т.7 – 4 шт.;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дорожных знаков: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5.20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3.24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 xml:space="preserve">, 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3.25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</w:t>
            </w:r>
            <w:r w:rsidRPr="00F835A6">
              <w:rPr>
                <w:rFonts w:ascii="Times New Roman" w:hAnsi="Times New Roman" w:cs="Times New Roman"/>
              </w:rPr>
              <w:tab/>
              <w:t xml:space="preserve">                    1.17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перемещение существующих знаков 5.19.1(2) на устанавливаемую Г-образную опору;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стоек - 6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нанесение дорожной разметки 1.14.1, 1.25, 1.24.1, 1.24.2.</w:t>
            </w:r>
          </w:p>
        </w:tc>
      </w:tr>
      <w:tr w:rsidR="00F835A6" w:rsidRPr="00F835A6" w:rsidTr="00F835A6">
        <w:trPr>
          <w:trHeight w:val="750"/>
        </w:trPr>
        <w:tc>
          <w:tcPr>
            <w:tcW w:w="567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73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ул. Добролюбова в районе пересечения с ул. Партизанская</w:t>
            </w:r>
          </w:p>
        </w:tc>
        <w:tc>
          <w:tcPr>
            <w:tcW w:w="7225" w:type="dxa"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устройство асфальтобетонной искусственной дорожной неровности (приподнятый пешеходный переход) - 1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дорожных знаков: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5.20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3.24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 xml:space="preserve">, 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3.25 – 1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</w:t>
            </w:r>
            <w:r w:rsidRPr="00F835A6">
              <w:rPr>
                <w:rFonts w:ascii="Times New Roman" w:hAnsi="Times New Roman" w:cs="Times New Roman"/>
              </w:rPr>
              <w:tab/>
              <w:t xml:space="preserve">                    1.17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перемещение существующих знаков 5.19.1(2) в соответствии с ГОСТ;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стоек - 6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нанесение дорожной разметки 1.14.1, 1.25, 1.24.1, 1.24.2.</w:t>
            </w:r>
          </w:p>
        </w:tc>
      </w:tr>
      <w:tr w:rsidR="00F835A6" w:rsidRPr="00F835A6" w:rsidTr="00F835A6">
        <w:trPr>
          <w:trHeight w:val="750"/>
        </w:trPr>
        <w:tc>
          <w:tcPr>
            <w:tcW w:w="567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3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пр. Новгородский в районе пересечения с ул. Гайдара</w:t>
            </w:r>
          </w:p>
        </w:tc>
        <w:tc>
          <w:tcPr>
            <w:tcW w:w="7225" w:type="dxa"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пешеходных ограничивающих ограждений - 50 пм;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устройство асфальтобетонной искусственной дорожной неровности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дорожных знаков: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5.20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3.24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 xml:space="preserve">, 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1.17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5.19.1(2)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Г-образной опоры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размещение светофора типа Т.7 – 4 шт.;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перемещение существующих знаков 5.19.1(2) в соответствии с ГОСТ;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стоек - 7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нанесение дорожной разметки 1.14.1, 1.25, 1.24.1, 1.24.2.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</w:p>
        </w:tc>
      </w:tr>
      <w:tr w:rsidR="00890CF0" w:rsidRPr="00890CF0" w:rsidTr="00F835A6">
        <w:trPr>
          <w:trHeight w:val="750"/>
        </w:trPr>
        <w:tc>
          <w:tcPr>
            <w:tcW w:w="567" w:type="dxa"/>
            <w:noWrap/>
          </w:tcPr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3" w:type="dxa"/>
            <w:noWrap/>
          </w:tcPr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>пр. Новгородский в районе пересечения с ул. Логинова</w:t>
            </w:r>
          </w:p>
        </w:tc>
        <w:tc>
          <w:tcPr>
            <w:tcW w:w="7225" w:type="dxa"/>
          </w:tcPr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 xml:space="preserve">- устройство асфальтобетонной искусственной дорожной неровности – 2 </w:t>
            </w:r>
            <w:proofErr w:type="spellStart"/>
            <w:r w:rsidRPr="00890CF0">
              <w:rPr>
                <w:rFonts w:ascii="Times New Roman" w:hAnsi="Times New Roman" w:cs="Times New Roman"/>
              </w:rPr>
              <w:t>шт</w:t>
            </w:r>
            <w:proofErr w:type="spellEnd"/>
            <w:r w:rsidRPr="00890CF0">
              <w:rPr>
                <w:rFonts w:ascii="Times New Roman" w:hAnsi="Times New Roman" w:cs="Times New Roman"/>
              </w:rPr>
              <w:t>;</w:t>
            </w:r>
          </w:p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>- установка дорожных знаков:</w:t>
            </w:r>
          </w:p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 xml:space="preserve">                                      5.20 – 4 </w:t>
            </w:r>
            <w:proofErr w:type="spellStart"/>
            <w:r w:rsidRPr="00890CF0">
              <w:rPr>
                <w:rFonts w:ascii="Times New Roman" w:hAnsi="Times New Roman" w:cs="Times New Roman"/>
              </w:rPr>
              <w:t>шт</w:t>
            </w:r>
            <w:proofErr w:type="spellEnd"/>
            <w:r w:rsidRPr="00890CF0">
              <w:rPr>
                <w:rFonts w:ascii="Times New Roman" w:hAnsi="Times New Roman" w:cs="Times New Roman"/>
              </w:rPr>
              <w:t>,</w:t>
            </w:r>
          </w:p>
          <w:p w:rsidR="00F835A6" w:rsidRPr="00890CF0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 xml:space="preserve">                                      3.24 – 4 </w:t>
            </w:r>
            <w:proofErr w:type="spellStart"/>
            <w:r w:rsidRPr="00890CF0">
              <w:rPr>
                <w:rFonts w:ascii="Times New Roman" w:hAnsi="Times New Roman" w:cs="Times New Roman"/>
              </w:rPr>
              <w:t>шт</w:t>
            </w:r>
            <w:proofErr w:type="spellEnd"/>
            <w:r w:rsidRPr="00890CF0">
              <w:rPr>
                <w:rFonts w:ascii="Times New Roman" w:hAnsi="Times New Roman" w:cs="Times New Roman"/>
              </w:rPr>
              <w:t xml:space="preserve">, </w:t>
            </w:r>
          </w:p>
          <w:p w:rsidR="00F835A6" w:rsidRPr="00890CF0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 xml:space="preserve">                                      1.17 – 2 </w:t>
            </w:r>
            <w:proofErr w:type="spellStart"/>
            <w:r w:rsidRPr="00890CF0">
              <w:rPr>
                <w:rFonts w:ascii="Times New Roman" w:hAnsi="Times New Roman" w:cs="Times New Roman"/>
              </w:rPr>
              <w:t>шт</w:t>
            </w:r>
            <w:proofErr w:type="spellEnd"/>
            <w:r w:rsidRPr="00890CF0">
              <w:rPr>
                <w:rFonts w:ascii="Times New Roman" w:hAnsi="Times New Roman" w:cs="Times New Roman"/>
              </w:rPr>
              <w:t>;</w:t>
            </w:r>
          </w:p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 xml:space="preserve">- установка стоек - 4 </w:t>
            </w:r>
            <w:proofErr w:type="spellStart"/>
            <w:r w:rsidRPr="00890CF0">
              <w:rPr>
                <w:rFonts w:ascii="Times New Roman" w:hAnsi="Times New Roman" w:cs="Times New Roman"/>
              </w:rPr>
              <w:t>шт</w:t>
            </w:r>
            <w:proofErr w:type="spellEnd"/>
            <w:r w:rsidRPr="00890CF0">
              <w:rPr>
                <w:rFonts w:ascii="Times New Roman" w:hAnsi="Times New Roman" w:cs="Times New Roman"/>
              </w:rPr>
              <w:t>;</w:t>
            </w:r>
          </w:p>
          <w:p w:rsidR="00F835A6" w:rsidRPr="00890CF0" w:rsidRDefault="00F835A6" w:rsidP="00CA41FB">
            <w:pPr>
              <w:rPr>
                <w:rFonts w:ascii="Times New Roman" w:hAnsi="Times New Roman" w:cs="Times New Roman"/>
              </w:rPr>
            </w:pPr>
            <w:r w:rsidRPr="00890CF0">
              <w:rPr>
                <w:rFonts w:ascii="Times New Roman" w:hAnsi="Times New Roman" w:cs="Times New Roman"/>
              </w:rPr>
              <w:t>- нанесение дорожной разметки 1.14.1, 1.25, 1.24.1, 1.24.2.</w:t>
            </w:r>
          </w:p>
        </w:tc>
      </w:tr>
      <w:tr w:rsidR="00F835A6" w:rsidRPr="00F835A6" w:rsidTr="00F835A6">
        <w:trPr>
          <w:trHeight w:val="1125"/>
        </w:trPr>
        <w:tc>
          <w:tcPr>
            <w:tcW w:w="567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3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ул. Речников, д. 46</w:t>
            </w:r>
          </w:p>
        </w:tc>
        <w:tc>
          <w:tcPr>
            <w:tcW w:w="7225" w:type="dxa"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пешеходных ограничивающих ограждений - 30 пм;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устройство асфальтобетонной искусственной дорожной неровности (приподнятый пешеходный переход) - 1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Г-образной опоры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размещение светофора типа Т.7 – 4 шт.;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дорожных знаков: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5.20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5.19.1(2)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3.24 –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 xml:space="preserve">, 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8.2.1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tabs>
                <w:tab w:val="center" w:pos="2084"/>
              </w:tabs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</w:t>
            </w:r>
            <w:r w:rsidRPr="00F835A6">
              <w:rPr>
                <w:rFonts w:ascii="Times New Roman" w:hAnsi="Times New Roman" w:cs="Times New Roman"/>
              </w:rPr>
              <w:tab/>
              <w:t xml:space="preserve">                    1.17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стоек - 4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нанесение дорожной разметки 1.14.1, 1.25, 1.24.1, 1.24.2.</w:t>
            </w:r>
          </w:p>
        </w:tc>
      </w:tr>
      <w:tr w:rsidR="00F835A6" w:rsidRPr="00F835A6" w:rsidTr="00F835A6">
        <w:trPr>
          <w:trHeight w:val="750"/>
        </w:trPr>
        <w:tc>
          <w:tcPr>
            <w:tcW w:w="567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73" w:type="dxa"/>
            <w:noWrap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835A6">
              <w:rPr>
                <w:rFonts w:ascii="Times New Roman" w:hAnsi="Times New Roman" w:cs="Times New Roman"/>
              </w:rPr>
              <w:t>Галушина</w:t>
            </w:r>
            <w:proofErr w:type="spellEnd"/>
            <w:r w:rsidRPr="00F835A6">
              <w:rPr>
                <w:rFonts w:ascii="Times New Roman" w:hAnsi="Times New Roman" w:cs="Times New Roman"/>
              </w:rPr>
              <w:t>, д. 25 корп. 1</w:t>
            </w:r>
          </w:p>
        </w:tc>
        <w:tc>
          <w:tcPr>
            <w:tcW w:w="7225" w:type="dxa"/>
            <w:hideMark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Г-образной опоры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установка дорожных знаков 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     5.19.1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                                          8.2.1 – 2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,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- перемещение существующих знаков в соответствии с ГОСТ- 14 </w:t>
            </w:r>
            <w:proofErr w:type="spellStart"/>
            <w:r w:rsidRPr="00F835A6">
              <w:rPr>
                <w:rFonts w:ascii="Times New Roman" w:hAnsi="Times New Roman" w:cs="Times New Roman"/>
              </w:rPr>
              <w:t>шт</w:t>
            </w:r>
            <w:proofErr w:type="spellEnd"/>
            <w:r w:rsidRPr="00F835A6">
              <w:rPr>
                <w:rFonts w:ascii="Times New Roman" w:hAnsi="Times New Roman" w:cs="Times New Roman"/>
              </w:rPr>
              <w:t>;</w:t>
            </w:r>
          </w:p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- установка стоек - 4 шт.</w:t>
            </w:r>
          </w:p>
        </w:tc>
      </w:tr>
      <w:tr w:rsidR="00F835A6" w:rsidRPr="00F835A6" w:rsidTr="00F835A6">
        <w:trPr>
          <w:trHeight w:val="750"/>
        </w:trPr>
        <w:tc>
          <w:tcPr>
            <w:tcW w:w="567" w:type="dxa"/>
            <w:noWrap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3" w:type="dxa"/>
            <w:noWrap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>Пр. Ленинградский – ул. Красной Звезды</w:t>
            </w:r>
          </w:p>
        </w:tc>
        <w:tc>
          <w:tcPr>
            <w:tcW w:w="7225" w:type="dxa"/>
          </w:tcPr>
          <w:p w:rsidR="00F835A6" w:rsidRPr="00F835A6" w:rsidRDefault="00F835A6" w:rsidP="00CA41FB">
            <w:pPr>
              <w:rPr>
                <w:rFonts w:ascii="Times New Roman" w:hAnsi="Times New Roman" w:cs="Times New Roman"/>
              </w:rPr>
            </w:pPr>
            <w:r w:rsidRPr="00F835A6">
              <w:rPr>
                <w:rFonts w:ascii="Times New Roman" w:hAnsi="Times New Roman" w:cs="Times New Roman"/>
              </w:rPr>
              <w:t xml:space="preserve"> установка пешеходных ограничивающих ограждений – 138 пм</w:t>
            </w:r>
          </w:p>
        </w:tc>
      </w:tr>
    </w:tbl>
    <w:p w:rsidR="00F835A6" w:rsidRPr="00F07153" w:rsidRDefault="00F835A6" w:rsidP="00F835A6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sectPr w:rsidR="00F835A6" w:rsidRPr="00F07153" w:rsidSect="00F134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32EF"/>
    <w:multiLevelType w:val="hybridMultilevel"/>
    <w:tmpl w:val="4336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3129F"/>
    <w:multiLevelType w:val="hybridMultilevel"/>
    <w:tmpl w:val="4336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6E"/>
    <w:rsid w:val="00225D6E"/>
    <w:rsid w:val="006218D8"/>
    <w:rsid w:val="0079308C"/>
    <w:rsid w:val="00890CF0"/>
    <w:rsid w:val="0097056A"/>
    <w:rsid w:val="00DD5346"/>
    <w:rsid w:val="00EA7E77"/>
    <w:rsid w:val="00F07153"/>
    <w:rsid w:val="00F13499"/>
    <w:rsid w:val="00F835A6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FD152-1783-45E1-969D-4584896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99"/>
    <w:pPr>
      <w:ind w:left="720"/>
      <w:contextualSpacing/>
    </w:pPr>
  </w:style>
  <w:style w:type="character" w:customStyle="1" w:styleId="ng-binding">
    <w:name w:val="ng-binding"/>
    <w:basedOn w:val="a0"/>
    <w:rsid w:val="006218D8"/>
  </w:style>
  <w:style w:type="table" w:styleId="a4">
    <w:name w:val="Table Grid"/>
    <w:basedOn w:val="a1"/>
    <w:uiPriority w:val="39"/>
    <w:rsid w:val="00F8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Вациетис</dc:creator>
  <cp:keywords/>
  <dc:description/>
  <cp:lastModifiedBy>Ирина Владимировна Вациетис</cp:lastModifiedBy>
  <cp:revision>6</cp:revision>
  <dcterms:created xsi:type="dcterms:W3CDTF">2020-10-06T13:53:00Z</dcterms:created>
  <dcterms:modified xsi:type="dcterms:W3CDTF">2020-11-03T10:53:00Z</dcterms:modified>
</cp:coreProperties>
</file>